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cs="Arial" w:eastAsia="Arial" w:hAnsi="Arial"/>
          <w:b/>
          <w:bCs/>
          <w:sz w:val="20"/>
          <w:szCs w:val="20"/>
        </w:rPr>
        <w:t xml:space="preserve">Dr. Jonas Auda</w:t>
      </w:r>
    </w:p>
    <w:p>
      <w:r>
        <w:rPr>
          <w:rFonts w:ascii="Arial" w:cs="Arial" w:eastAsia="Arial" w:hAnsi="Arial"/>
          <w:sz w:val="20"/>
          <w:szCs w:val="20"/>
        </w:rPr>
        <w:t xml:space="preserve">Tannhäuserstraße 11–1</w:t>
      </w:r>
    </w:p>
    <w:p>
      <w:r>
        <w:rPr>
          <w:rFonts w:ascii="Arial" w:cs="Arial" w:eastAsia="Arial" w:hAnsi="Arial"/>
          <w:sz w:val="20"/>
          <w:szCs w:val="20"/>
        </w:rPr>
        <w:t xml:space="preserve">72768 Reutlingen</w:t>
      </w:r>
    </w:p>
    <w:p>
      <w:r>
        <w:rPr>
          <w:rFonts w:ascii="Arial" w:cs="Arial" w:eastAsia="Arial" w:hAnsi="Arial"/>
          <w:sz w:val="20"/>
          <w:szCs w:val="20"/>
        </w:rPr>
        <w:t xml:space="preserve">jonas.auda@gmail.com</w:t>
      </w:r>
    </w:p>
    <w:p/>
    <w:p/>
    <w:p>
      <w:r>
        <w:rPr>
          <w:rFonts w:ascii="Arial" w:cs="Arial" w:eastAsia="Arial" w:hAnsi="Arial"/>
          <w:sz w:val="20"/>
          <w:szCs w:val="20"/>
        </w:rPr>
        <w:t xml:space="preserve">Hausverwaltung Lorger</w:t>
      </w:r>
    </w:p>
    <w:p>
      <w:r>
        <w:rPr>
          <w:rFonts w:ascii="Arial" w:cs="Arial" w:eastAsia="Arial" w:hAnsi="Arial"/>
          <w:sz w:val="20"/>
          <w:szCs w:val="20"/>
        </w:rPr>
        <w:t xml:space="preserve">Melanie Lorger</w:t>
      </w:r>
    </w:p>
    <w:p>
      <w:r>
        <w:rPr>
          <w:rFonts w:ascii="Arial" w:cs="Arial" w:eastAsia="Arial" w:hAnsi="Arial"/>
          <w:sz w:val="20"/>
          <w:szCs w:val="20"/>
        </w:rPr>
        <w:t xml:space="preserve">Girardetstr. 6</w:t>
      </w:r>
    </w:p>
    <w:p>
      <w:r>
        <w:rPr>
          <w:rFonts w:ascii="Arial" w:cs="Arial" w:eastAsia="Arial" w:hAnsi="Arial"/>
          <w:sz w:val="20"/>
          <w:szCs w:val="20"/>
        </w:rPr>
        <w:t xml:space="preserve">45131 Essen</w:t>
      </w:r>
    </w:p>
    <w:p/>
    <w:p/>
    <w:p>
      <w:pPr>
        <w:jc w:val="right"/>
      </w:pPr>
      <w:r>
        <w:rPr>
          <w:rFonts w:ascii="Arial" w:cs="Arial" w:eastAsia="Arial" w:hAnsi="Arial"/>
          <w:sz w:val="20"/>
          <w:szCs w:val="20"/>
        </w:rPr>
        <w:t xml:space="preserve">Reutlingen, 29.03.2026</w:t>
      </w:r>
    </w:p>
    <w:p/>
    <w:p>
      <w:r>
        <w:rPr>
          <w:rFonts w:ascii="Arial" w:cs="Arial" w:eastAsia="Arial" w:hAnsi="Arial"/>
          <w:b/>
          <w:bCs/>
          <w:sz w:val="22"/>
          <w:szCs w:val="22"/>
          <w:u w:val="single"/>
        </w:rPr>
        <w:t xml:space="preserve">Letzte Mahnung – Freigabe der Verpfändung des Kautionssparbuches</w:t>
      </w:r>
    </w:p>
    <w:p>
      <w:r>
        <w:rPr>
          <w:rFonts w:ascii="Arial" w:cs="Arial" w:eastAsia="Arial" w:hAnsi="Arial"/>
          <w:b/>
          <w:bCs/>
          <w:sz w:val="20"/>
          <w:szCs w:val="20"/>
        </w:rPr>
        <w:t xml:space="preserve">Mietkaution i.H.v. 2.700,00 € – Fristsetzung: 14 Tage nach Erhalt dieses Schreibens</w:t>
      </w:r>
    </w:p>
    <w:p/>
    <w:p>
      <w:r>
        <w:rPr>
          <w:rFonts w:ascii="Arial" w:cs="Arial" w:eastAsia="Arial" w:hAnsi="Arial"/>
          <w:sz w:val="20"/>
          <w:szCs w:val="20"/>
        </w:rPr>
        <w:t xml:space="preserve">Sehr geehrte Frau Lorger,</w:t>
      </w:r>
    </w:p>
    <w:p/>
    <w:p>
      <w:r>
        <w:rPr>
          <w:rFonts w:ascii="Arial" w:cs="Arial" w:eastAsia="Arial" w:hAnsi="Arial"/>
          <w:b/>
          <w:bCs/>
          <w:sz w:val="20"/>
          <w:szCs w:val="20"/>
        </w:rPr>
        <w:t xml:space="preserve">I.  Sachverhalt</w:t>
      </w:r>
    </w:p>
    <w:p/>
    <w:p>
      <w:pPr>
        <w:spacing w:after="200"/>
      </w:pPr>
      <w:r>
        <w:rPr>
          <w:rFonts w:ascii="Arial" w:cs="Arial" w:eastAsia="Arial" w:hAnsi="Arial"/>
          <w:sz w:val="20"/>
          <w:szCs w:val="20"/>
        </w:rPr>
        <w:t xml:space="preserve">Für das beendete Mietverhältnis wurde ein Kautionssparbuch über 2.700,00 € eröffnet, welches zu Ihren Gunsten verpfändet ist. Die Kautionssumme wurde nachweislich und ausschließlich von mir erbracht. Sämtliche kontoberechtigten Parteien – ich sowie die ehemalige Mitmieterin Sara Pospischil – haben der Auflösung des Sparbuches schriftlich zugestimmt.</w:t>
      </w:r>
    </w:p>
    <w:p>
      <w:pPr>
        <w:spacing w:after="200"/>
      </w:pPr>
      <w:r>
        <w:rPr>
          <w:rFonts w:ascii="Arial" w:cs="Arial" w:eastAsia="Arial" w:hAnsi="Arial"/>
          <w:sz w:val="20"/>
          <w:szCs w:val="20"/>
        </w:rPr>
        <w:t xml:space="preserve">Die einzig noch ausstehende Handlung zur Auflösung des Kontos und Auszahlung des Guthabens an mich ist die Freigabe der Verpfändung durch Sie. Dieser Freigabeanspruch besteht, da der Sicherungszweck der Verpfändung entfallen ist und kein rechtlicher Grund für die weitere Aufrechterhaltung des Pfandrechts besteht (§ 812 Abs. 1 BGB).</w:t>
      </w:r>
    </w:p>
    <w:p/>
    <w:p>
      <w:r>
        <w:rPr>
          <w:rFonts w:ascii="Arial" w:cs="Arial" w:eastAsia="Arial" w:hAnsi="Arial"/>
          <w:b/>
          <w:bCs/>
          <w:sz w:val="20"/>
          <w:szCs w:val="20"/>
        </w:rPr>
        <w:t xml:space="preserve">II.  Zurückweisung etwaiger Gegenforderungen</w:t>
      </w:r>
    </w:p>
    <w:p/>
    <w:p>
      <w:pPr>
        <w:spacing w:after="200"/>
      </w:pPr>
      <w:r>
        <w:rPr>
          <w:rFonts w:ascii="Arial" w:cs="Arial" w:eastAsia="Arial" w:hAnsi="Arial"/>
          <w:sz w:val="20"/>
          <w:szCs w:val="20"/>
        </w:rPr>
        <w:t xml:space="preserve">Ihrem Einwand offener Nebenkostenforderungen wird ausdrücklich widersprochen. Gemäß § 556 Abs. 3 BGB ist eine Nebenkostenabrechnung dem Mieter spätestens bis zum Ablauf des zwölften Monats nach Ende des Abrechnungszeitraums mitzuteilen; nach Ablauf dieser Frist ist die Geltendmachung einer Nachforderung durch den Vermieter ausgeschlossen.</w:t>
      </w:r>
    </w:p>
    <w:p>
      <w:pPr>
        <w:spacing w:after="200"/>
      </w:pPr>
      <w:r>
        <w:rPr>
          <w:rFonts w:ascii="Arial" w:cs="Arial" w:eastAsia="Arial" w:hAnsi="Arial"/>
          <w:sz w:val="20"/>
          <w:szCs w:val="20"/>
        </w:rPr>
        <w:t xml:space="preserve">Eine ordnungsgemäße Nebenkostenabrechnung in der gesetzlich vorgeschriebenen Form wurde mir zu keinem Zeitpunkt zugestellt. Die per E-Mail übermittelten Aufstellungen waren inhaltlich fehlerhaft und unvollständig und genügen nicht den gesetzlichen Anforderungen. Trotz mehrfacher telefonischer Kontaktversuche meinerseits erfolgte keine Reaktion Ihrerseits. Etwaige Nebenkostennachforderungen sind daher verwirkt.</w:t>
      </w:r>
    </w:p>
    <w:p/>
    <w:p>
      <w:r>
        <w:rPr>
          <w:rFonts w:ascii="Arial" w:cs="Arial" w:eastAsia="Arial" w:hAnsi="Arial"/>
          <w:b/>
          <w:bCs/>
          <w:sz w:val="20"/>
          <w:szCs w:val="20"/>
        </w:rPr>
        <w:t xml:space="preserve">III.  Wohnungsübergabe und weitere offene Punkte</w:t>
      </w:r>
    </w:p>
    <w:p/>
    <w:p>
      <w:pPr>
        <w:spacing w:after="200"/>
      </w:pPr>
      <w:r>
        <w:rPr>
          <w:rFonts w:ascii="Arial" w:cs="Arial" w:eastAsia="Arial" w:hAnsi="Arial"/>
          <w:sz w:val="20"/>
          <w:szCs w:val="20"/>
        </w:rPr>
        <w:t xml:space="preserve">Sämtliche weiteren offenen Punkte, insbesondere im Zusammenhang mit der Wohnungsübergabe, wurden von Ihnen trotz unserer klar kommunizierten Gesprächs- und Klärungsbereitschaft nicht in einem ordnungsgemäßen und professionellen Rahmen mit uns abgestimmt. Etwaige von Ihnen geltend gemachte Vorbehalte sind daher unbegründet und nicht haltbar.</w:t>
      </w:r>
    </w:p>
    <w:p>
      <w:pPr>
        <w:spacing w:after="200"/>
      </w:pPr>
      <w:r>
        <w:rPr>
          <w:rFonts w:ascii="Arial" w:cs="Arial" w:eastAsia="Arial" w:hAnsi="Arial"/>
          <w:sz w:val="20"/>
          <w:szCs w:val="20"/>
        </w:rPr>
        <w:t xml:space="preserve">Es liegt eine umfassende und saubere Dokumentation des Zustands der Wohnung vor, die im Bedarfsfall jederzeit einem Gericht vorgelegt werden kann. Darüber hinaus stehen Zeugen zur Verfügung, die den Zustand der Wohnung bestätigen und zur Klärung des Sachverhalts beitragen können.</w:t>
      </w:r>
    </w:p>
    <w:p>
      <w:pPr>
        <w:spacing w:after="200"/>
      </w:pPr>
      <w:r>
        <w:rPr>
          <w:rFonts w:ascii="Arial" w:cs="Arial" w:eastAsia="Arial" w:hAnsi="Arial"/>
          <w:sz w:val="20"/>
          <w:szCs w:val="20"/>
        </w:rPr>
        <w:t xml:space="preserve">Neben den bereits angesprochenen Nebenkostenabrechnungen sehen wir in dem bisherigen Umgang mit der Mietsache sowie mit der berechtigten Mietminderung ein von Ihnen zu vertretendes, unprofessionelles Vorgehen. Wir behalten uns ausdrücklich vor, daraus resultierende Ansprüche geltend zu machen, und weisen darauf hin, dass wir nicht bereit sind, für etwaige finanzielle Folgen Ihres Vorgehens aufzukommen.</w:t>
      </w:r>
    </w:p>
    <w:p/>
    <w:p>
      <w:r>
        <w:rPr>
          <w:rFonts w:ascii="Arial" w:cs="Arial" w:eastAsia="Arial" w:hAnsi="Arial"/>
          <w:b/>
          <w:bCs/>
          <w:sz w:val="20"/>
          <w:szCs w:val="20"/>
        </w:rPr>
        <w:t xml:space="preserve">IV.  Fristsetzung und Rechtsfolgen</w:t>
      </w:r>
    </w:p>
    <w:p/>
    <w:p>
      <w:pPr>
        <w:spacing w:after="200"/>
      </w:pPr>
      <w:r>
        <w:rPr>
          <w:rFonts w:ascii="Arial" w:cs="Arial" w:eastAsia="Arial" w:hAnsi="Arial"/>
          <w:sz w:val="20"/>
          <w:szCs w:val="20"/>
        </w:rPr>
        <w:t xml:space="preserve">Ich fordere Sie hiermit letztmalig auf, mir die unterzeichnete Freigabe der Verpfändung des Kautionssparbuches innerhalb von </w:t>
      </w:r>
      <w:r>
        <w:rPr>
          <w:rFonts w:ascii="Arial" w:cs="Arial" w:eastAsia="Arial" w:hAnsi="Arial"/>
          <w:b/>
          <w:bCs/>
          <w:sz w:val="20"/>
          <w:szCs w:val="20"/>
        </w:rPr>
        <w:t xml:space="preserve">14 Tage nach Erhalt dieses Schreibens</w:t>
      </w:r>
      <w:r>
        <w:rPr>
          <w:rFonts w:ascii="Arial" w:cs="Arial" w:eastAsia="Arial" w:hAnsi="Arial"/>
          <w:sz w:val="20"/>
          <w:szCs w:val="20"/>
        </w:rPr>
        <w:t xml:space="preserve"> schriftlich zuzusenden.</w:t>
      </w:r>
    </w:p>
    <w:p>
      <w:pPr>
        <w:spacing w:after="200"/>
      </w:pPr>
      <w:r>
        <w:rPr>
          <w:rFonts w:ascii="Arial" w:cs="Arial" w:eastAsia="Arial" w:hAnsi="Arial"/>
          <w:sz w:val="20"/>
          <w:szCs w:val="20"/>
        </w:rPr>
        <w:t xml:space="preserve">Nach fruchtlosem Ablauf dieser Frist behalte ich mir vor, ohne weitere Ankündigung gerichtliche Schritte einzuleiten, insbesondere:</w:t>
      </w:r>
    </w:p>
    <w:p>
      <w:pPr>
        <w:spacing w:after="100"/>
        <w:ind w:left="400"/>
      </w:pPr>
      <w:r>
        <w:rPr>
          <w:rFonts w:ascii="Arial" w:cs="Arial" w:eastAsia="Arial" w:hAnsi="Arial"/>
          <w:sz w:val="20"/>
          <w:szCs w:val="20"/>
        </w:rPr>
        <w:t xml:space="preserve">–  Beantragung eines gerichtlichen Mahnbescheids über 2.700,00 € zzgl. Verzugszinsen gemäß § 288 BGB,</w:t>
      </w:r>
    </w:p>
    <w:p>
      <w:pPr>
        <w:spacing w:after="100"/>
        <w:ind w:left="400"/>
      </w:pPr>
      <w:r>
        <w:rPr>
          <w:rFonts w:ascii="Arial" w:cs="Arial" w:eastAsia="Arial" w:hAnsi="Arial"/>
          <w:sz w:val="20"/>
          <w:szCs w:val="20"/>
        </w:rPr>
        <w:t xml:space="preserve">–  Beauftragung eines Inkassounternehmens zur Beitreibung der Forderung,</w:t>
      </w:r>
    </w:p>
    <w:p>
      <w:pPr>
        <w:spacing w:after="200"/>
        <w:ind w:left="400"/>
      </w:pPr>
      <w:r>
        <w:rPr>
          <w:rFonts w:ascii="Arial" w:cs="Arial" w:eastAsia="Arial" w:hAnsi="Arial"/>
          <w:sz w:val="20"/>
          <w:szCs w:val="20"/>
        </w:rPr>
        <w:t xml:space="preserve">–  Klage auf Freigabe der Verpfändung sowie Geltendmachung sämtlicher Verfahrenskosten zu Ihren Lasten.</w:t>
      </w:r>
    </w:p>
    <w:p>
      <w:pPr>
        <w:spacing w:after="200"/>
      </w:pPr>
      <w:r>
        <w:rPr>
          <w:rFonts w:ascii="Arial" w:cs="Arial" w:eastAsia="Arial" w:hAnsi="Arial"/>
          <w:sz w:val="20"/>
          <w:szCs w:val="20"/>
        </w:rPr>
        <w:t xml:space="preserve">Ich weise ausdrücklich darauf hin, dass das Guthaben des Kautionssparbuches nach Kontoauflösung direkt von der Bank an mich ausgezahlt wird. Es besteht für Sie weder ein rechtlicher Anspruch auf diesen Betrag noch irgendein wirtschaftlicher Vorteil durch weiteres Zögern – lediglich eine erhebliche Kostensteigerung zu Ihren Lasten.</w:t>
      </w:r>
    </w:p>
    <w:p/>
    <w:p>
      <w:r>
        <w:rPr>
          <w:rFonts w:ascii="Arial" w:cs="Arial" w:eastAsia="Arial" w:hAnsi="Arial"/>
          <w:sz w:val="20"/>
          <w:szCs w:val="20"/>
        </w:rPr>
        <w:t xml:space="preserve">Mit freundlichen Grüßen</w:t>
      </w:r>
    </w:p>
    <w:p/>
    <w:p/>
    <w:p>
      <w:r>
        <w:rPr>
          <w:rFonts w:ascii="Arial" w:cs="Arial" w:eastAsia="Arial" w:hAnsi="Arial"/>
          <w:b/>
          <w:bCs/>
          <w:sz w:val="20"/>
          <w:szCs w:val="20"/>
        </w:rPr>
        <w:t xml:space="preserve">Dr. Jonas Auda</w:t>
      </w:r>
    </w:p>
    <w:sectPr>
      <w:pgSz w:w="11906" w:h="16838" w:orient="portrait"/>
      <w:pgMar w:top="1701" w:right="1134"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2026-03-29T07:19:51.089Z</dcterms:created>
  <dcterms:modified xsi:type="dcterms:W3CDTF">2026-03-29T07:19:51.089Z</dcterms:modified>
</cp:coreProperties>
</file>

<file path=docProps/custom.xml><?xml version="1.0" encoding="utf-8"?>
<Properties xmlns="http://schemas.openxmlformats.org/officeDocument/2006/custom-properties" xmlns:vt="http://schemas.openxmlformats.org/officeDocument/2006/docPropsVTypes"/>
</file>