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200"/>
        <w:jc w:val="center"/>
      </w:pPr>
      <w:r>
        <w:rPr>
          <w:rFonts w:ascii="Arial" w:cs="Arial" w:eastAsia="Arial" w:hAnsi="Arial"/>
          <w:b/>
          <w:bCs/>
          <w:color w:val="1F3864"/>
          <w:sz w:val="48"/>
          <w:szCs w:val="48"/>
        </w:rPr>
        <w:t xml:space="preserve">KLAGEVORBEREITUNG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2E5FA3"/>
          <w:sz w:val="28"/>
          <w:szCs w:val="28"/>
        </w:rPr>
        <w:t xml:space="preserve">Kaution Weserstr. 75 • 45136 Essen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Dr. Jonas Auda ./. Melanie Lorger / Hausverwaltung Lorger</w:t>
      </w:r>
    </w:p>
    <w:p>
      <w:pPr>
        <w:spacing w:after="320" w:before="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Erstellt: 10.05.2026 | Az. Mahngericht: 26-8945212-0-2 | Streitwert: 2.700,00 €</w:t>
      </w:r>
    </w:p>
    <w:p>
      <w:pPr>
        <w:pBdr>
          <w:bottom w:val="single" w:color="2E5FA3" w:sz="4" w:space="4"/>
        </w:pBdr>
        <w:spacing w:after="160" w:before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0E0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⚠ SOFORTMASSNAHME: Gerichtsgebühr 313,75 € noch nicht bezahlt! Sobald du zahlst, gilt das als Antrag auf Durchführung des streitigen Verfahrens – erst dann wird der Fall an das AG Essen abgegeben. Ohne Zahlung passiert NICHTS.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1. Parteien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5FA3"/>
          <w:sz w:val="26"/>
          <w:szCs w:val="26"/>
        </w:rPr>
        <w:t xml:space="preserve">Kläger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Name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Dr. Jonas Auda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Adresse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Tannhäuserstraße 11/1, 72768 Reutlingen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E-Mail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jonas.auda@gmail.com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Rolle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Mieter, alleiniger Einzahler der Kaution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5FA3"/>
          <w:sz w:val="26"/>
          <w:szCs w:val="26"/>
        </w:rPr>
        <w:t xml:space="preserve">Beklagte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Name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Melanie Lorger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Firma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Hausverwaltung Lorger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Adresse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Girardetstr. 6, 45131 Essen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Anwälte (Gegenseite)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Teigelack, Vollenberg &amp; Fromlowitz GbR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Anwaltsadresse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Kettwiger Str. 2–10, 45127 Essen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Anwalts-Az.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1224/26S03/S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5FA3"/>
          <w:sz w:val="26"/>
          <w:szCs w:val="26"/>
        </w:rPr>
        <w:t xml:space="preserve">Vermieter (Eigentümer)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Name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Erbengemeinschaft I. Range, Dr. T. Krude, Prof. Dr. H. Krude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Vertr. durch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Hausverwaltung Lorger (= Beklagte)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5FA3"/>
          <w:sz w:val="26"/>
          <w:szCs w:val="26"/>
        </w:rPr>
        <w:t xml:space="preserve">Mitmieterin (Zeugin)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Name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Sara Pospischil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Letzte bekannte Adresse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Riemker Str. 73, 44809 Bochum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Geburtsdatum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21.03.1990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Status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Hat der Kontoauflösung schriftlich zugestimmt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2E5FA3" w:sz="4" w:space="4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2. Chronologie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6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Datum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Ereignis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01.05.2021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Mietbeginn Weserstraße 75, 45136 Essen. Kaltmiete 890,00 €/Monat. Mieter: Jonas Auda + Sara Pospischil.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Ca. 2021–2022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Einzahlung der Mietkaution 2.700,00 € durch Jonas Auda auf Kautionssparbuch Sparkasse Essen. Verpfändung zugunsten HV Lorger.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Während Mietzeit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Auftreten von Mängeln: Schimmel im Wohnzimmer, Heizungsprobleme, defekte Fenster, Kellerprobleme. Mietminderung geltend gemacht. Dokumentiert durch Fotos (06./07.04.2025).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2024 / 2025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Beendigung des Mietverhältnisses (genaues Datum zu ergänzen). Wohnungsübergabe (Protokoll vorhanden? → prüfen!).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2024–2026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Mehrfache Forderungen nach Kautionsrückgabe per Einschreiben und E-Mail. HV Lorger reagiert nicht oder blockt mit angeblichen Nebenkostenforderungen.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28.03.2026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Erste Version der letzten Mahnung mit Frist 11.04.2026.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29.03.2026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Letzte Mahnung (final) versandt. Gleichzeitig: Antrag auf Erlass eines Mahnbescheids beim AG Stuttgart (Zentrales Mahngericht). Az.: 26-8945212-0-2.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20.04.2026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Widerspruch durch Anwälte der Beklagten (Teigelack, Vollenberg &amp; Fromlowitz GbR) – OHNE Begründung! Widerspruch gegen den gesamten Anspruch.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21.04.2026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Widerspruchsnachricht des AG Stuttgart an Jonas Auda. Gerichts-gebühr 313,75 € fällig. Verfahren wird nach Zahlung an AG Essen abgegeben.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10.05.2026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Erstellung dieser Klagevorbereitung. Anwaltsgespräch in Vorbereitung.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OFFEN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Zahlung Gerichtsgebühr 313,75 € → Abgabe an AG Essen → Klagebegründung einreichen.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2E5FA3" w:sz="4" w:space="4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3. Beweismittelliste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5FA3"/>
          <w:sz w:val="26"/>
          <w:szCs w:val="26"/>
        </w:rPr>
        <w:t xml:space="preserve">3.1 Dokumente (vorhanden)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3400"/>
        <w:gridCol w:w="2800"/>
        <w:gridCol w:w="2426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Dokument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Beweisthema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Mietvertrag (01.05.2021)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Höhe der Kaution, Mietbeginn, Mietparteien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✅ Vorhanden (PDF)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Garagenmietvertrag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Zusätzliche Mietvereinbarung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⚠ Vorhanden, aber unleserlich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Überweisungsbeleg Kaution 2.700 €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Jonas hat Kaution allein eingezahlt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❓ Muss gesichert werden!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Schriftl. Zustimmung Sara Pospischil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Keine Blockade von Mieterseite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❓ Muss gesichert werden!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Einschreiben-Beläge (alle Mahnungen)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Nachweislicher Zugang der Mahnungen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❓ Muss gesichert werden!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E-Mail-Korrespondenz mit HV Lorger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Verweigerung, fehlerhafte NK-Abrechnungen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❓ Muss gesichert/gespeichert werden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Mahnbescheid-Antrag mit Barcode (PDF)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Einleitung Mahnverfahren 29.03.2026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✅ Vorhanden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Widerspruchsnachricht AG Stuttgart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Widerspruch am 20.04.2026 ohne Begründung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✅ Vorhanden (Foto)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Gerichtsrechnung AG Stuttgart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Gebühren/Kosten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✅ Vorhanden (JPEG)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NK-Abrechnungen der HV Lorger (E-Mails)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Nachweis Formfehler / Fristversäumnis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❓ Aus E-Mail-Account sichern!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11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Wohnungsübergabeprotokoll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Zustand der Wohnung bei Rückgabe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❓ Prüfen ob vorhanden!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5FA3"/>
          <w:sz w:val="26"/>
          <w:szCs w:val="26"/>
        </w:rPr>
        <w:t xml:space="preserve">3.2 Fotodokumentation (vorhanden)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513"/>
        <w:gridCol w:w="2513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Datei</w:t>
            </w:r>
          </w:p>
        </w:tc>
        <w:tc>
          <w:tcPr>
            <w:tcW w:type="dxa" w:w="3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Inhalt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Datum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schimmel_wohnzimmer.jpg</w:t>
            </w:r>
          </w:p>
        </w:tc>
        <w:tc>
          <w:tcPr>
            <w:tcW w:type="dxa" w:w="3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Schimmel im Wohnzimmer (Bild 1)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Unbekannt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schimmel_wohnzimmer_2.jpg</w:t>
            </w:r>
          </w:p>
        </w:tc>
        <w:tc>
          <w:tcPr>
            <w:tcW w:type="dxa" w:w="3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Schimmel im Wohnzimmer (Bild 2)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Unbekannt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fenster.jpg</w:t>
            </w:r>
          </w:p>
        </w:tc>
        <w:tc>
          <w:tcPr>
            <w:tcW w:type="dxa" w:w="3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Defektes Fenster (Bild 1)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Unbekannt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fenster_2.jpg</w:t>
            </w:r>
          </w:p>
        </w:tc>
        <w:tc>
          <w:tcPr>
            <w:tcW w:type="dxa" w:w="3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Defektes Fenster (Bild 2)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Unbekannt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heizung.png</w:t>
            </w:r>
          </w:p>
        </w:tc>
        <w:tc>
          <w:tcPr>
            <w:tcW w:type="dxa" w:w="3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Heizungsmängel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Unbekannt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keller.jpg</w:t>
            </w:r>
          </w:p>
        </w:tc>
        <w:tc>
          <w:tcPr>
            <w:tcW w:type="dxa" w:w="3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Keller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Unbekannt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eimer.png</w:t>
            </w:r>
          </w:p>
        </w:tc>
        <w:tc>
          <w:tcPr>
            <w:tcW w:type="dxa" w:w="3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Wassereimer (Wassereintritt?)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Unbekannt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IMG_20250406_092951.jpg</w:t>
            </w:r>
          </w:p>
        </w:tc>
        <w:tc>
          <w:tcPr>
            <w:tcW w:type="dxa" w:w="3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Wohnungszustand Bild 1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06.04.2025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IMG_20250406_093021.jpg</w:t>
            </w:r>
          </w:p>
        </w:tc>
        <w:tc>
          <w:tcPr>
            <w:tcW w:type="dxa" w:w="3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Wohnungszustand Bild 2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06.04.2025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IMG_20250407_123631.jpg</w:t>
            </w:r>
          </w:p>
        </w:tc>
        <w:tc>
          <w:tcPr>
            <w:tcW w:type="dxa" w:w="3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Wohnungszustand Bild 3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07.04.2025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IMG_20250407_123659.jpg</w:t>
            </w:r>
          </w:p>
        </w:tc>
        <w:tc>
          <w:tcPr>
            <w:tcW w:type="dxa" w:w="3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Wohnungszustand Bild 4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07.04.2025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IMG_20250407_123701.jpg</w:t>
            </w:r>
          </w:p>
        </w:tc>
        <w:tc>
          <w:tcPr>
            <w:tcW w:type="dxa" w:w="3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Wohnungszustand Bild 5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07.04.2025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2E5FA3" w:sz="4" w:space="4"/>
        </w:pBdr>
        <w:spacing w:after="160" w:before="160"/>
      </w:pPr>
      <w:r>
        <w:t xml:space="preserve"/>
      </w:r>
    </w:p>
    <w:p>
      <w:r>
        <w:br w:type="pag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4. Zeugenliste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HINWEIS: Die mit ❓ markierten Felder müssen von Jonas ergänzt werden. Bitte vollständige Adressen und Erreichbarkeit aller Zeugen vor dem Anwaltsgespräch beschaffen.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5FA3"/>
          <w:sz w:val="26"/>
          <w:szCs w:val="26"/>
        </w:rPr>
        <w:t xml:space="preserve">Zeuge 1: Sara Pospischil (Mitmieterin)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Name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Sara Pospischil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Letzte Anschrift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Riemker Str. 73, 44809 Bochum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Geburtsdatum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21.03.1990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Aktuelle Adresse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❓ Bitte aktuell verifizieren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Telefon/E-Mail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❓ Bitte angeben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Beweisthema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Zustand der Wohnung; Vorhandene Mängel; Wohnungsübergabe; NK-Abrechnungen; Schriftl. Zustimmung zur Kontoauflösung; Keine eigenen Forderungen gegen Kaution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Verfügbarkeit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❓ Bitte klären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Besonderheiten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Hat Einwilligung zur Kontoauflösung bereits schriftlich gegeben – wichtigstes Dokument sichern!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5FA3"/>
          <w:sz w:val="26"/>
          <w:szCs w:val="26"/>
        </w:rPr>
        <w:t xml:space="preserve">Zeuge 2: [Nachbar / Handwerker / sonstige Kontaktperson]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Name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❓ Bitte angeben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Anschrift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❓ Bitte angeben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Telefon/E-Mail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❓ Bitte angeben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Beziehung zum Fall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❓ Nachbar / Handwerker / sonstiger Zeuge für Wohnungsmängel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Beweisthema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❓ Bitte beschreiben: Was hat diese Person gesehen/gehört?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Verfügbarkeit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❓ Bitte klären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5FA3"/>
          <w:sz w:val="26"/>
          <w:szCs w:val="26"/>
        </w:rPr>
        <w:t xml:space="preserve">Zeuge 3: [Weitere Kontaktperson – bei Bedarf]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Name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❓ Bitte angeben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Anschrift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❓ Bitte angeben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Telefon/E-Mail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❓ Bitte angeben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Beweisthema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❓ Bitte beschreiben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Verfügbarkeit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❓ Bitte klären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2E5FA3" w:sz="4" w:space="4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5. Rechtliche Argumente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5FA3"/>
          <w:sz w:val="26"/>
          <w:szCs w:val="26"/>
        </w:rPr>
        <w:t xml:space="preserve">5.1 Hauptanspruch: Rückzahlung der Kaution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Rechtsgrundlage: § 551 BGB (Begrenzung und Anlage von Mietsicherheiten). Nach Beendigung des Mietverhältnisses ist die Kaution zurückzugewähren, soweit der Vermieter keine berechtigten Gegenanspüche hat.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Berechtigte Gegen-anspüche der HV Lorger sind NICHT vorhanden, weil: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Sämtliche kontoberechtigten Parteien (Jonas Auda + Sara Pospischil) haben der Auflösung zugestimmt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Das Guthaben fließt direkt von der Bank an Jonas Auda – nie an HV Lorger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Lorger hält das Pfandrecht länger aufrecht als rechtlich zulässig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5FA3"/>
          <w:sz w:val="26"/>
          <w:szCs w:val="26"/>
        </w:rPr>
        <w:t xml:space="preserve">5.2 Verfallene Nebenkostenforderungen (§ 556 Abs. 3 BGB)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Kernargument: Nebenkostenabrechnungen müssen innerhalb von 12 Monaten nach Ende des Abrechnungszeitraums ordnungsgemäß schriftlich zugestellt werden. Ansonsten sind Nachforderungen VERWIRKT.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HV Lorger hat Abrechnungen nur per E-Mail als fehlerhafte/unvollständige Tabellen versandt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Dies erfüllt nicht die gesetzlichen Anforderungen an eine ordnungsgemäße Nebenkostenabrechnung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Rückfragen und Kontaktversuche von Mieterseite wurden von Lorger ignoriert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Ergebnis: Sämtliche etwaigen NK-Nachforderungen der HV Lorger sind verfallen und nicht durchsetzbar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5FA3"/>
          <w:sz w:val="26"/>
          <w:szCs w:val="26"/>
        </w:rPr>
        <w:t xml:space="preserve">5.3 Ungerechtfertigte Bereicherung (§ 812 Abs. 1 BGB)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HV Lorger hält ein Pfandrecht aufrecht, obwohl der Sicherungszweck entfallen ist. Es besteht kein Rechtsgrund mehr für die weitere Aufrechterhaltung der Verpfändung.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5FA3"/>
          <w:sz w:val="26"/>
          <w:szCs w:val="26"/>
        </w:rPr>
        <w:t xml:space="preserve">5.4 Verzugszinsen (§ 288 BGB)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Seit Ablauf der in der letzten Mahnung gesetzten Frist befindet sich HV Lorger im Verzug. Verzugszinsen (5 Prozentpunkte über Basiszinssatz) sind ab diesem Zeitpunkt forderbar.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5FA3"/>
          <w:sz w:val="26"/>
          <w:szCs w:val="26"/>
        </w:rPr>
        <w:t xml:space="preserve">5.5 Zurückhaltung der Gegen-seite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Widerspruch ohne Begründung eingereicht – taktisches Vorgehen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Keine konkrete Auflistung angeblicher Gegenforderungen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Mögliche Strategie der Gegenseite: Verfahren in die Länge ziehen, auf Verjährung hoffen</w:t>
      </w:r>
    </w:p>
    <w:p>
      <w:pPr>
        <w:spacing w:after="80" w:before="80"/>
      </w:pPr>
      <w:r>
        <w:t xml:space="preserve"/>
      </w:r>
    </w:p>
    <w:p>
      <w:pPr>
        <w:pBdr>
          <w:bottom w:val="single" w:color="2E5FA3" w:sz="4" w:space="4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6. Checkliste Anwaltsgespräch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Das Anwaltsgespräch findet nächste Woche statt. Die folgende Liste zeigt, was du bis dahin erledigen und mitbringen solltest.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5FA3"/>
          <w:sz w:val="26"/>
          <w:szCs w:val="26"/>
        </w:rPr>
        <w:t xml:space="preserve">A) Sofort erledigen (vor dem Gespräch)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Gerichtsgebühr 313,75 € an AG Stuttgart überweisen (Bankdaten auf dem Widerspruchs-schreiben – IBAN: DE98 6005 0101 7371 5313 08). Erst dann Abgabe an AG Essen!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Überweisungsbeleg Kaution 2.700 € heraussuchen und digitalisieren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Schriftliche Zustimmung von Sara Pospischil zur Kontoauflösung sichern und kopieren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Sämtliche Einschreiben-Beläge für Mahnungen heraussuchen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Alle E-Mails mit HV Lorger exportieren / sichern (besonders: NK-Abrechnungen per E-Mail)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Aktuelle Adresse + Kontakt von Sara Pospischil beschaffen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Wohnungsübergabeprotokoll suchen – liegt es vor? Falls ja: mitbringen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Genaues Datum Mietende notieren/heraussuchen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5FA3"/>
          <w:sz w:val="26"/>
          <w:szCs w:val="26"/>
        </w:rPr>
        <w:t xml:space="preserve">B) Zum Anwaltsgespräch mitbringen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Dieses Dokument (Klagevorbereitung)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Mietvertrag (Original oder Kopie)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Überweisungsbeleg Kaution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Widerspruchsnachricht des AG Stuttgart (Foto / Ausdruck)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Sämtliche Mahnbriefe (Ausdrucke + Einschreiben-Beläge)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Schriftl. Zustimmung Sara Pospischil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NK-Abrechnungen per E-Mail von HV Lorger (Ausdruck oder Screenshot)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Fotos der Wohnungsmängel (mind. ausgewählte Beispiele)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Wohnungsübergabeprotokoll (falls vorhanden)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5FA3"/>
          <w:sz w:val="26"/>
          <w:szCs w:val="26"/>
        </w:rPr>
        <w:t xml:space="preserve">C) Fragen fürs Anwaltsgespräch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Muss ich selbst aktiv den Antrag auf Durchführung des streitigen Verfahrens stellen oder reicht die Gebührenzahlung?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Wie schnell muss die Klagebegründung beim AG Essen eingehen?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Welche Gegenforderungen kann HV Lorger realistisch noch geltend machen, nachdem keine Begründung im Widerspruch stand?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Sollte ich auch Mietminderung rückwirkend geltend machen?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Wie stark ist meine Position, wenn das Übergabeprotokoll fehlt?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Was kostet mich die anwaltliche Vertretung bei einem Streitwert von 2.700 €?</w:t>
      </w:r>
    </w:p>
    <w:p>
      <w:pPr>
        <w:spacing w:after="80" w:before="80"/>
      </w:pPr>
      <w:r>
        <w:t xml:space="preserve"/>
      </w:r>
    </w:p>
    <w:p>
      <w:pPr>
        <w:pBdr>
          <w:bottom w:val="single" w:color="2E5FA3" w:sz="4" w:space="4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7. Offene Punkte / Zu klären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5226"/>
        <w:gridCol w:w="1800"/>
        <w:gridCol w:w="1600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5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Offener Punkt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Priorität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5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Gerichtsgebühr 313,75 € bezahlen (AG Stuttgart)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DRINGEND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❌ Offen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5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Überweisungsbeleg Kaution sichern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HOCH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❓ Unklar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5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Schriftl. Zustimmung Sara Pospischil sichern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HOCH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❓ Unklar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5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Einschreiben-Beläge aller Mahnungen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HOCH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❓ Unklar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  <w:tc>
          <w:tcPr>
            <w:tcW w:type="dxa" w:w="5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Genaues Datum Mietende klären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MITTEL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❓ Unklar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</w:t>
            </w:r>
          </w:p>
        </w:tc>
        <w:tc>
          <w:tcPr>
            <w:tcW w:type="dxa" w:w="5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Wohnungsübergabeprotokoll suchen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MITTEL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❓ Unklar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</w:t>
            </w:r>
          </w:p>
        </w:tc>
        <w:tc>
          <w:tcPr>
            <w:tcW w:type="dxa" w:w="5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Aktuelle Adresse Sara Pospischil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MITTEL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❓ Unklar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</w:t>
            </w:r>
          </w:p>
        </w:tc>
        <w:tc>
          <w:tcPr>
            <w:tcW w:type="dxa" w:w="5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NK-Abrechnungen per E-Mail sichern/ausdrucken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MITTEL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❓ Unklar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</w:t>
            </w:r>
          </w:p>
        </w:tc>
        <w:tc>
          <w:tcPr>
            <w:tcW w:type="dxa" w:w="5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Fotos kategorisieren/beschriften für Gericht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NIEDRIG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❌ Offen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</w:t>
            </w:r>
          </w:p>
        </w:tc>
        <w:tc>
          <w:tcPr>
            <w:tcW w:type="dxa" w:w="5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Klagebegründung (mit Anwalt)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HOCH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❌ Nach Anwaltsgespräch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2E5FA3" w:sz="4" w:space="4"/>
        </w:pBdr>
        <w:spacing w:after="160" w:before="160"/>
      </w:pPr>
      <w:r>
        <w:t xml:space="preserve"/>
      </w:r>
    </w:p>
    <w:p>
      <w:pPr>
        <w:spacing w:after="80" w:before="8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Ende des Dokuments – Vertraulich – Nur für interne Verwendung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Dr. Jonas Auda | Stand: 10.05.2026 | Seite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 w:space="4"/>
      </w:pBdr>
      <w:jc w:val="right"/>
    </w:pPr>
    <w:r>
      <w:rPr>
        <w:rFonts w:ascii="Arial" w:cs="Arial" w:eastAsia="Arial" w:hAnsi="Arial"/>
        <w:color w:val="888888"/>
        <w:sz w:val="18"/>
        <w:szCs w:val="18"/>
      </w:rPr>
      <w:t xml:space="preserve">KLAGEVORBEREITUNG | Fall: Kaution Weserstr. 75, Essen | VERTRAULICH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Arial" w:cs="Arial" w:eastAsia="Arial" w:hAnsi="Arial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2E5FA3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2026-05-10T16:33:36.520Z</dcterms:created>
  <dcterms:modified xsi:type="dcterms:W3CDTF">2026-05-10T16:33:36.520Z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