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5FFF7" w14:textId="77777777" w:rsidR="00777E20" w:rsidRDefault="00F7189C">
      <w:pPr>
        <w:spacing w:after="60"/>
      </w:pPr>
      <w:r>
        <w:rPr>
          <w:rFonts w:ascii="Arial" w:eastAsia="Arial" w:hAnsi="Arial" w:cs="Arial"/>
          <w:b/>
          <w:bCs/>
          <w:color w:val="1F3864"/>
          <w:sz w:val="56"/>
          <w:szCs w:val="56"/>
        </w:rPr>
        <w:t>GENERIO</w:t>
      </w:r>
    </w:p>
    <w:p w14:paraId="58497C86" w14:textId="77777777" w:rsidR="00777E20" w:rsidRDefault="00F7189C">
      <w:pPr>
        <w:spacing w:after="40"/>
      </w:pPr>
      <w:r>
        <w:rPr>
          <w:rFonts w:ascii="Arial" w:eastAsia="Arial" w:hAnsi="Arial" w:cs="Arial"/>
          <w:color w:val="2E75B6"/>
          <w:sz w:val="32"/>
          <w:szCs w:val="32"/>
        </w:rPr>
        <w:t>Outbound Script</w:t>
      </w:r>
    </w:p>
    <w:p w14:paraId="163AF9B3" w14:textId="77777777" w:rsidR="00777E20" w:rsidRDefault="00F7189C">
      <w:pPr>
        <w:spacing w:after="40"/>
      </w:pPr>
      <w:r>
        <w:rPr>
          <w:rFonts w:ascii="Arial" w:eastAsia="Arial" w:hAnsi="Arial" w:cs="Arial"/>
          <w:b/>
          <w:bCs/>
          <w:color w:val="2E75B6"/>
          <w:sz w:val="24"/>
          <w:szCs w:val="24"/>
        </w:rPr>
        <w:t>MK: Discounter / Retail / FMCG – Sortimentsdigitalisierung in 3D</w:t>
      </w:r>
    </w:p>
    <w:p w14:paraId="6F89F369" w14:textId="77777777" w:rsidR="00777E20" w:rsidRDefault="00F7189C">
      <w:pPr>
        <w:spacing w:after="80"/>
      </w:pPr>
      <w:r>
        <w:rPr>
          <w:rFonts w:ascii="Arial" w:eastAsia="Arial" w:hAnsi="Arial" w:cs="Arial"/>
          <w:i/>
          <w:iCs/>
          <w:color w:val="888888"/>
          <w:sz w:val="18"/>
          <w:szCs w:val="18"/>
        </w:rPr>
        <w:t>Zielgruppe: Head of Digital / Innovation, Leiter Filialdigitalisierung, Head of IT · Kaufland, REWE, Aldi, Lidl, Metro u.ä.</w:t>
      </w:r>
    </w:p>
    <w:p w14:paraId="1A4BE381" w14:textId="77777777" w:rsidR="00777E20" w:rsidRDefault="00777E20">
      <w:pPr>
        <w:pBdr>
          <w:bottom w:val="single" w:sz="12" w:space="4" w:color="2E75B6"/>
        </w:pBdr>
        <w:spacing w:after="400"/>
      </w:pPr>
    </w:p>
    <w:p w14:paraId="6C63961D" w14:textId="77777777" w:rsidR="00777E20" w:rsidRDefault="00F7189C">
      <w:pPr>
        <w:pBdr>
          <w:bottom w:val="single" w:sz="8" w:space="4" w:color="2E75B6"/>
        </w:pBdr>
        <w:spacing w:before="360" w:after="120"/>
      </w:pPr>
      <w:r>
        <w:rPr>
          <w:rFonts w:ascii="Arial" w:eastAsia="Arial" w:hAnsi="Arial" w:cs="Arial"/>
          <w:b/>
          <w:bCs/>
          <w:color w:val="1F3864"/>
          <w:sz w:val="32"/>
          <w:szCs w:val="32"/>
        </w:rPr>
        <w:t>Step 1: Gatekeeper (GK)</w:t>
      </w:r>
    </w:p>
    <w:p w14:paraId="4382D6F6" w14:textId="77777777" w:rsidR="00777E20" w:rsidRDefault="00F7189C">
      <w:pPr>
        <w:spacing w:before="200" w:after="60"/>
      </w:pPr>
      <w:r>
        <w:rPr>
          <w:rFonts w:ascii="Arial" w:eastAsia="Arial" w:hAnsi="Arial" w:cs="Arial"/>
          <w:b/>
          <w:bCs/>
          <w:color w:val="1F3864"/>
          <w:sz w:val="22"/>
          <w:szCs w:val="22"/>
        </w:rPr>
        <w:t>AP nicht erreichbar</w:t>
      </w:r>
    </w:p>
    <w:p w14:paraId="0D7D8219" w14:textId="0673AD9E" w:rsidR="00777E20" w:rsidRDefault="00506CBD">
      <w:pPr>
        <w:spacing w:before="20"/>
      </w:pPr>
      <w:r>
        <w:rPr>
          <w:rFonts w:ascii="Arial" w:eastAsia="Arial" w:hAnsi="Arial" w:cs="Arial"/>
          <w:i/>
          <w:iCs/>
          <w:color w:val="2E3A45"/>
          <w:sz w:val="22"/>
          <w:szCs w:val="22"/>
        </w:rPr>
        <w:t>Jonas Auda hier von GENERIO – ich wollte kurz mit Herrn/Frau [AP-Name] sprechen. Ist er/sie heute erreichbar?</w:t>
      </w:r>
    </w:p>
    <w:p w14:paraId="22F4ADAF" w14:textId="77777777" w:rsidR="00777E20" w:rsidRDefault="00F7189C">
      <w:pPr>
        <w:spacing w:before="20"/>
      </w:pPr>
      <w:r>
        <w:rPr>
          <w:rFonts w:ascii="Arial" w:eastAsia="Arial" w:hAnsi="Arial" w:cs="Arial"/>
          <w:i/>
          <w:iCs/>
          <w:color w:val="666666"/>
          <w:sz w:val="22"/>
          <w:szCs w:val="22"/>
        </w:rPr>
        <w:t>GK: „Nein, nicht da.“</w:t>
      </w:r>
    </w:p>
    <w:p w14:paraId="1FB7D9AF" w14:textId="77777777" w:rsidR="00777E20" w:rsidRDefault="00F7189C">
      <w:pPr>
        <w:spacing w:before="20"/>
      </w:pPr>
      <w:r>
        <w:rPr>
          <w:rFonts w:ascii="Arial" w:eastAsia="Arial" w:hAnsi="Arial" w:cs="Arial"/>
          <w:i/>
          <w:iCs/>
          <w:color w:val="2E3A45"/>
          <w:sz w:val="22"/>
          <w:szCs w:val="22"/>
        </w:rPr>
        <w:t>Kein Problem – wissen Sie, wann er/sie diese Woche gut erreichbar ist?</w:t>
      </w:r>
    </w:p>
    <w:p w14:paraId="6B26D082" w14:textId="77777777" w:rsidR="00777E20" w:rsidRDefault="00F7189C">
      <w:pPr>
        <w:spacing w:before="20"/>
      </w:pPr>
      <w:r>
        <w:rPr>
          <w:rFonts w:ascii="Arial" w:eastAsia="Arial" w:hAnsi="Arial" w:cs="Arial"/>
          <w:i/>
          <w:iCs/>
          <w:color w:val="2E3A45"/>
          <w:sz w:val="22"/>
          <w:szCs w:val="22"/>
        </w:rPr>
        <w:t>Alles klar, dann melde ich mich am [Tag]. Ich wünsche Ihnen noch einen schönen Tag!</w:t>
      </w:r>
    </w:p>
    <w:p w14:paraId="4B1A056F" w14:textId="77777777" w:rsidR="00777E20" w:rsidRDefault="00777E20"/>
    <w:p w14:paraId="404F570E" w14:textId="77777777" w:rsidR="00777E20" w:rsidRDefault="00F7189C">
      <w:pPr>
        <w:spacing w:before="200" w:after="60"/>
      </w:pPr>
      <w:r>
        <w:rPr>
          <w:rFonts w:ascii="Arial" w:eastAsia="Arial" w:hAnsi="Arial" w:cs="Arial"/>
          <w:b/>
          <w:bCs/>
          <w:color w:val="1F3864"/>
          <w:sz w:val="22"/>
          <w:szCs w:val="22"/>
        </w:rPr>
        <w:t>GK fragt „worum geht es?“</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777E20" w14:paraId="20B4BE6C" w14:textId="77777777">
        <w:tc>
          <w:tcPr>
            <w:tcW w:w="9026" w:type="dxa"/>
            <w:tcBorders>
              <w:top w:val="single" w:sz="6" w:space="0" w:color="2E75B6"/>
              <w:left w:val="single" w:sz="18" w:space="0" w:color="2E75B6"/>
              <w:bottom w:val="single" w:sz="6" w:space="0" w:color="2E75B6"/>
              <w:right w:val="none" w:sz="0" w:space="0" w:color="FFFFFF"/>
            </w:tcBorders>
            <w:shd w:val="clear" w:color="auto" w:fill="D9E2F3"/>
            <w:tcMar>
              <w:top w:w="120" w:type="dxa"/>
              <w:left w:w="180" w:type="dxa"/>
              <w:bottom w:w="120" w:type="dxa"/>
              <w:right w:w="120" w:type="dxa"/>
            </w:tcMar>
          </w:tcPr>
          <w:p w14:paraId="3ECB84DC" w14:textId="0ACBCD27" w:rsidR="00777E20" w:rsidRDefault="00F7189C">
            <w:r>
              <w:rPr>
                <w:rFonts w:ascii="Arial" w:eastAsia="Arial" w:hAnsi="Arial" w:cs="Arial"/>
                <w:b/>
                <w:bCs/>
                <w:color w:val="1F3864"/>
                <w:sz w:val="22"/>
                <w:szCs w:val="22"/>
              </w:rPr>
              <w:t xml:space="preserve">GK ONE-LINER:  </w:t>
            </w:r>
            <w:r>
              <w:rPr>
                <w:rFonts w:ascii="Arial" w:eastAsia="Arial" w:hAnsi="Arial" w:cs="Arial"/>
                <w:i/>
                <w:iCs/>
                <w:color w:val="1F3864"/>
                <w:sz w:val="22"/>
                <w:szCs w:val="22"/>
              </w:rPr>
              <w:t>„es geht um das Thema Digital Twins Produktsortiments“</w:t>
            </w:r>
          </w:p>
        </w:tc>
      </w:tr>
    </w:tbl>
    <w:p w14:paraId="50F9E82F" w14:textId="77777777" w:rsidR="00777E20" w:rsidRDefault="00F7189C">
      <w:pPr>
        <w:spacing w:before="20"/>
      </w:pPr>
      <w:r>
        <w:rPr>
          <w:rFonts w:ascii="Arial" w:eastAsia="Arial" w:hAnsi="Arial" w:cs="Arial"/>
          <w:i/>
          <w:iCs/>
          <w:color w:val="777777"/>
          <w:sz w:val="22"/>
          <w:szCs w:val="22"/>
        </w:rPr>
        <w:t>(GK verbindet) – Super, danke!</w:t>
      </w:r>
    </w:p>
    <w:p w14:paraId="1E4D40B2" w14:textId="77777777" w:rsidR="00777E20" w:rsidRDefault="00777E20">
      <w:pPr>
        <w:pBdr>
          <w:bottom w:val="single" w:sz="4" w:space="4" w:color="BDD7EE"/>
        </w:pBdr>
        <w:spacing w:before="200" w:after="200"/>
      </w:pPr>
    </w:p>
    <w:p w14:paraId="14B7BC8A" w14:textId="77777777" w:rsidR="00777E20" w:rsidRDefault="00F7189C">
      <w:pPr>
        <w:pBdr>
          <w:bottom w:val="single" w:sz="8" w:space="4" w:color="2E75B6"/>
        </w:pBdr>
        <w:spacing w:before="360" w:after="120"/>
      </w:pPr>
      <w:r>
        <w:rPr>
          <w:rFonts w:ascii="Arial" w:eastAsia="Arial" w:hAnsi="Arial" w:cs="Arial"/>
          <w:b/>
          <w:bCs/>
          <w:color w:val="1F3864"/>
          <w:sz w:val="32"/>
          <w:szCs w:val="32"/>
        </w:rPr>
        <w:t>Step 2: Richtigen Ansprechpartner bestätigen</w:t>
      </w:r>
    </w:p>
    <w:p w14:paraId="67C8C5BC" w14:textId="43082DE6" w:rsidR="00777E20" w:rsidRDefault="00F7189C">
      <w:pPr>
        <w:spacing w:before="20"/>
      </w:pPr>
      <w:r>
        <w:rPr>
          <w:rFonts w:ascii="Arial" w:eastAsia="Arial" w:hAnsi="Arial" w:cs="Arial"/>
          <w:i/>
          <w:iCs/>
          <w:color w:val="2E3A45"/>
          <w:sz w:val="22"/>
          <w:szCs w:val="22"/>
        </w:rPr>
        <w:t>Hallo Herr/Frau [Name], Jonas Auda hier von GENERIO.</w:t>
      </w:r>
    </w:p>
    <w:p w14:paraId="1C56A1B4" w14:textId="77777777" w:rsidR="00777E20" w:rsidRDefault="00777E20"/>
    <w:p w14:paraId="42863927" w14:textId="4E90E873" w:rsidR="00777E20" w:rsidRDefault="00F7189C">
      <w:pPr>
        <w:spacing w:before="20"/>
      </w:pPr>
      <w:r>
        <w:rPr>
          <w:rFonts w:ascii="Arial" w:eastAsia="Arial" w:hAnsi="Arial" w:cs="Arial"/>
          <w:i/>
          <w:iCs/>
          <w:color w:val="2E3A45"/>
          <w:sz w:val="22"/>
          <w:szCs w:val="22"/>
        </w:rPr>
        <w:t>Ich wollte kurz nachfragen: Verantworten Sie bei Ihnen das Thema Filialdigitalisierung bzw. digitale Zwillinge?</w:t>
      </w:r>
    </w:p>
    <w:p w14:paraId="324B60F0" w14:textId="77777777" w:rsidR="00777E20" w:rsidRDefault="00777E20"/>
    <w:p w14:paraId="10D2B3E1" w14:textId="77777777" w:rsidR="00777E20" w:rsidRDefault="00F7189C">
      <w:pPr>
        <w:spacing w:before="40"/>
      </w:pPr>
      <w:r>
        <w:rPr>
          <w:rFonts w:ascii="Arial" w:eastAsia="Arial" w:hAnsi="Arial" w:cs="Arial"/>
          <w:b/>
          <w:bCs/>
          <w:color w:val="1F3864"/>
          <w:sz w:val="22"/>
          <w:szCs w:val="22"/>
        </w:rPr>
        <w:t xml:space="preserve">JA: </w:t>
      </w:r>
      <w:r>
        <w:rPr>
          <w:rFonts w:ascii="Arial" w:eastAsia="Arial" w:hAnsi="Arial" w:cs="Arial"/>
          <w:i/>
          <w:iCs/>
          <w:color w:val="2E3A45"/>
          <w:sz w:val="22"/>
          <w:szCs w:val="22"/>
        </w:rPr>
        <w:t>→ Perfekt, dann komm ich auch gleich zum Punkt.</w:t>
      </w:r>
    </w:p>
    <w:p w14:paraId="7E4B664C" w14:textId="77777777" w:rsidR="00777E20" w:rsidRDefault="00F7189C">
      <w:pPr>
        <w:spacing w:before="40"/>
      </w:pPr>
      <w:r>
        <w:rPr>
          <w:rFonts w:ascii="Arial" w:eastAsia="Arial" w:hAnsi="Arial" w:cs="Arial"/>
          <w:b/>
          <w:bCs/>
          <w:color w:val="1F3864"/>
          <w:sz w:val="22"/>
          <w:szCs w:val="22"/>
        </w:rPr>
        <w:t xml:space="preserve">NEIN: </w:t>
      </w:r>
      <w:r>
        <w:rPr>
          <w:rFonts w:ascii="Arial" w:eastAsia="Arial" w:hAnsi="Arial" w:cs="Arial"/>
          <w:i/>
          <w:iCs/>
          <w:color w:val="2E3A45"/>
          <w:sz w:val="22"/>
          <w:szCs w:val="22"/>
        </w:rPr>
        <w:t>→ Ah, kein Problem – an wen darf ich mich für dieses Thema wenden? Wer verantwortet das bei Ihnen im Haus?</w:t>
      </w:r>
    </w:p>
    <w:p w14:paraId="2DA06E37" w14:textId="77777777" w:rsidR="00777E20" w:rsidRDefault="00777E20">
      <w:pPr>
        <w:pBdr>
          <w:bottom w:val="single" w:sz="4" w:space="4" w:color="BDD7EE"/>
        </w:pBdr>
        <w:spacing w:before="200" w:after="200"/>
      </w:pPr>
    </w:p>
    <w:p w14:paraId="7EB11083" w14:textId="77777777" w:rsidR="00777E20" w:rsidRDefault="00F7189C">
      <w:pPr>
        <w:pBdr>
          <w:bottom w:val="single" w:sz="8" w:space="4" w:color="2E75B6"/>
        </w:pBdr>
        <w:spacing w:before="360" w:after="120"/>
      </w:pPr>
      <w:r>
        <w:rPr>
          <w:rFonts w:ascii="Arial" w:eastAsia="Arial" w:hAnsi="Arial" w:cs="Arial"/>
          <w:b/>
          <w:bCs/>
          <w:color w:val="1F3864"/>
          <w:sz w:val="32"/>
          <w:szCs w:val="32"/>
        </w:rPr>
        <w:t>Step 3: Pitch – Mikro-Krise in den Raum stellen</w:t>
      </w:r>
    </w:p>
    <w:p w14:paraId="69D37E4E" w14:textId="1EB0B1D8" w:rsidR="00777E20" w:rsidRDefault="00F7189C">
      <w:pPr>
        <w:spacing w:before="20"/>
      </w:pPr>
      <w:r>
        <w:rPr>
          <w:rFonts w:ascii="Arial" w:eastAsia="Arial" w:hAnsi="Arial" w:cs="Arial"/>
          <w:b/>
          <w:bCs/>
          <w:i/>
          <w:iCs/>
          <w:color w:val="2E3A45"/>
          <w:sz w:val="22"/>
          <w:szCs w:val="22"/>
        </w:rPr>
        <w:t>Ja perfekt – dann komm ich auch gleich zum Punkt. Der Grund für meinen Anruf ist, dass Gespräche mit [Jobtitel direkt nennen, z. B. Innovationsverantwortlichen / Tech-Inkubatoren / AI-Verantwortlichen / Geschäftsführern] ergeben haben,</w:t>
      </w:r>
    </w:p>
    <w:p w14:paraId="71A154F8" w14:textId="77777777" w:rsidR="00777E20" w:rsidRDefault="00777E20"/>
    <w:p w14:paraId="554597BE" w14:textId="79AC39FF" w:rsidR="00777E20" w:rsidRDefault="00932520">
      <w:pPr>
        <w:spacing w:before="20"/>
      </w:pPr>
      <w:r>
        <w:rPr>
          <w:rFonts w:ascii="Arial" w:eastAsia="Arial" w:hAnsi="Arial" w:cs="Arial"/>
          <w:i/>
          <w:iCs/>
          <w:color w:val="2E3A45"/>
          <w:sz w:val="22"/>
          <w:szCs w:val="22"/>
        </w:rPr>
        <w:t xml:space="preserve">dass bei einem großen Sortiment keine wirtschaftliche Möglichkeit besteht, dieses vollständig in 3D abzubilden – und dadurch Themen wie Digital Twins nicht umsetzbar sind. Wodurch wiederum </w:t>
      </w:r>
      <w:r w:rsidR="00CA2FD0">
        <w:rPr>
          <w:rFonts w:ascii="Arial" w:eastAsia="Arial" w:hAnsi="Arial" w:cs="Arial"/>
          <w:i/>
          <w:iCs/>
          <w:color w:val="2E3A45"/>
          <w:sz w:val="22"/>
          <w:szCs w:val="22"/>
        </w:rPr>
        <w:t>Innovationsp</w:t>
      </w:r>
      <w:r>
        <w:rPr>
          <w:rFonts w:ascii="Arial" w:eastAsia="Arial" w:hAnsi="Arial" w:cs="Arial"/>
          <w:i/>
          <w:iCs/>
          <w:color w:val="2E3A45"/>
          <w:sz w:val="22"/>
          <w:szCs w:val="22"/>
        </w:rPr>
        <w:t>rojekte stagnieren bzw. es gar nicht auf die Roadmap schaffen.</w:t>
      </w:r>
    </w:p>
    <w:p w14:paraId="69DB325B" w14:textId="77777777" w:rsidR="00777E20" w:rsidRDefault="00777E20"/>
    <w:p w14:paraId="1927C133" w14:textId="77777777" w:rsidR="00777E20" w:rsidRDefault="00F7189C">
      <w:pPr>
        <w:spacing w:before="20"/>
      </w:pPr>
      <w:r>
        <w:rPr>
          <w:rFonts w:ascii="Arial" w:eastAsia="Arial" w:hAnsi="Arial" w:cs="Arial"/>
          <w:b/>
          <w:bCs/>
          <w:i/>
          <w:iCs/>
          <w:color w:val="2E3A45"/>
          <w:sz w:val="22"/>
          <w:szCs w:val="22"/>
        </w:rPr>
        <w:lastRenderedPageBreak/>
        <w:t>Und da wollte ich heute kurz reinhören – inwiefern ist das bei Ihnen gerade ein ähnliches Thema?</w:t>
      </w:r>
    </w:p>
    <w:p w14:paraId="252B89D6" w14:textId="77777777" w:rsidR="00777E20" w:rsidRDefault="00777E20">
      <w:pPr>
        <w:pBdr>
          <w:bottom w:val="single" w:sz="4" w:space="4" w:color="BDD7EE"/>
        </w:pBdr>
        <w:spacing w:before="200" w:after="200"/>
      </w:pPr>
    </w:p>
    <w:p w14:paraId="12539516" w14:textId="77777777" w:rsidR="00777E20" w:rsidRDefault="00F7189C">
      <w:pPr>
        <w:pBdr>
          <w:bottom w:val="single" w:sz="8" w:space="4" w:color="2E75B6"/>
        </w:pBdr>
        <w:spacing w:before="360" w:after="120"/>
      </w:pPr>
      <w:r>
        <w:rPr>
          <w:rFonts w:ascii="Arial" w:eastAsia="Arial" w:hAnsi="Arial" w:cs="Arial"/>
          <w:b/>
          <w:bCs/>
          <w:color w:val="1F3864"/>
          <w:sz w:val="32"/>
          <w:szCs w:val="32"/>
        </w:rPr>
        <w:t>Step 4: Mikro-Krise lösen (GENERIO positionieren)</w:t>
      </w:r>
    </w:p>
    <w:p w14:paraId="2B8B2544" w14:textId="77777777" w:rsidR="00777E20" w:rsidRDefault="00F7189C">
      <w:pPr>
        <w:spacing w:before="160" w:after="40"/>
      </w:pPr>
      <w:r>
        <w:rPr>
          <w:rFonts w:ascii="Arial" w:eastAsia="Arial" w:hAnsi="Arial" w:cs="Arial"/>
          <w:b/>
          <w:bCs/>
          <w:color w:val="2E75B6"/>
          <w:sz w:val="18"/>
          <w:szCs w:val="18"/>
        </w:rPr>
        <w:t>WENN INTERESSE / BESTÄTIGUNG</w:t>
      </w:r>
    </w:p>
    <w:p w14:paraId="142164FE" w14:textId="5204CB06" w:rsidR="00777E20" w:rsidRDefault="00F7189C">
      <w:pPr>
        <w:spacing w:before="20"/>
      </w:pPr>
      <w:r>
        <w:rPr>
          <w:rFonts w:ascii="Arial" w:eastAsia="Arial" w:hAnsi="Arial" w:cs="Arial"/>
          <w:i/>
          <w:iCs/>
          <w:color w:val="2E3A45"/>
          <w:sz w:val="22"/>
          <w:szCs w:val="22"/>
        </w:rPr>
        <w:t xml:space="preserve">Gut, dass wir uns sprechen – denn genau das ermöglicht GENERIO. Wir sind ein KI-Unternehmen, das Retail-Ketten dabei unterstützt, ganze Sortimente vollautomatisiert in </w:t>
      </w:r>
      <w:r w:rsidR="00923C54">
        <w:rPr>
          <w:rFonts w:ascii="Arial" w:eastAsia="Arial" w:hAnsi="Arial" w:cs="Arial"/>
          <w:i/>
          <w:iCs/>
          <w:color w:val="2E3A45"/>
          <w:sz w:val="22"/>
          <w:szCs w:val="22"/>
        </w:rPr>
        <w:t>voll</w:t>
      </w:r>
      <w:r>
        <w:rPr>
          <w:rFonts w:ascii="Arial" w:eastAsia="Arial" w:hAnsi="Arial" w:cs="Arial"/>
          <w:i/>
          <w:iCs/>
          <w:color w:val="2E3A45"/>
          <w:sz w:val="22"/>
          <w:szCs w:val="22"/>
        </w:rPr>
        <w:t>texturierte, maßstabsgetreue 3D-Modelle zu überführen – aus wenigen Produktbildern, für wenige Euro pro Artikel.</w:t>
      </w:r>
      <w:r w:rsidR="00923C54">
        <w:rPr>
          <w:rFonts w:ascii="Arial" w:eastAsia="Arial" w:hAnsi="Arial" w:cs="Arial"/>
          <w:i/>
          <w:iCs/>
          <w:color w:val="2E3A45"/>
          <w:sz w:val="22"/>
          <w:szCs w:val="22"/>
        </w:rPr>
        <w:t xml:space="preserve"> Kein Fotostudio, keine Verschwendung vor Artikeln.</w:t>
      </w:r>
    </w:p>
    <w:p w14:paraId="602C1C18" w14:textId="77777777" w:rsidR="00777E20" w:rsidRDefault="00777E20"/>
    <w:p w14:paraId="173EAAEC" w14:textId="1652B836" w:rsidR="00777E20" w:rsidRDefault="00923C54">
      <w:pPr>
        <w:spacing w:before="20"/>
      </w:pPr>
      <w:r>
        <w:rPr>
          <w:rFonts w:ascii="Arial" w:eastAsia="Arial" w:hAnsi="Arial" w:cs="Arial"/>
          <w:i/>
          <w:iCs/>
          <w:color w:val="2E3A45"/>
          <w:sz w:val="22"/>
          <w:szCs w:val="22"/>
        </w:rPr>
        <w:t>So entsteht d</w:t>
      </w:r>
      <w:r w:rsidR="00F7189C">
        <w:rPr>
          <w:rFonts w:ascii="Arial" w:eastAsia="Arial" w:hAnsi="Arial" w:cs="Arial"/>
          <w:i/>
          <w:iCs/>
          <w:color w:val="2E3A45"/>
          <w:sz w:val="22"/>
          <w:szCs w:val="22"/>
        </w:rPr>
        <w:t xml:space="preserve">ie Basis </w:t>
      </w:r>
      <w:proofErr w:type="spellStart"/>
      <w:r w:rsidR="00F7189C">
        <w:rPr>
          <w:rFonts w:ascii="Arial" w:eastAsia="Arial" w:hAnsi="Arial" w:cs="Arial"/>
          <w:i/>
          <w:iCs/>
          <w:color w:val="2E3A45"/>
          <w:sz w:val="22"/>
          <w:szCs w:val="22"/>
        </w:rPr>
        <w:t>für</w:t>
      </w:r>
      <w:proofErr w:type="spellEnd"/>
      <w:r w:rsidR="00F7189C">
        <w:rPr>
          <w:rFonts w:ascii="Arial" w:eastAsia="Arial" w:hAnsi="Arial" w:cs="Arial"/>
          <w:i/>
          <w:iCs/>
          <w:color w:val="2E3A45"/>
          <w:sz w:val="22"/>
          <w:szCs w:val="22"/>
        </w:rPr>
        <w:t xml:space="preserve"> Filialdigitalisierung, Regalsimulation und das Training von Roboter-Pick-Systemen – skalierbar über das gesamte Sortiment.</w:t>
      </w:r>
    </w:p>
    <w:p w14:paraId="5A2FF048" w14:textId="77777777" w:rsidR="00777E20" w:rsidRDefault="00777E20">
      <w:pPr>
        <w:pBdr>
          <w:bottom w:val="single" w:sz="4" w:space="4" w:color="BDD7EE"/>
        </w:pBdr>
        <w:spacing w:before="200" w:after="200"/>
      </w:pPr>
    </w:p>
    <w:p w14:paraId="7C21DE1B" w14:textId="77777777" w:rsidR="00777E20" w:rsidRDefault="00F7189C">
      <w:pPr>
        <w:pBdr>
          <w:bottom w:val="single" w:sz="8" w:space="4" w:color="2E75B6"/>
        </w:pBdr>
        <w:spacing w:before="360" w:after="120"/>
      </w:pPr>
      <w:r>
        <w:rPr>
          <w:rFonts w:ascii="Arial" w:eastAsia="Arial" w:hAnsi="Arial" w:cs="Arial"/>
          <w:b/>
          <w:bCs/>
          <w:color w:val="1F3864"/>
          <w:sz w:val="32"/>
          <w:szCs w:val="32"/>
        </w:rPr>
        <w:t>Step 5: Close – Termin</w:t>
      </w:r>
    </w:p>
    <w:p w14:paraId="3A52BDDA" w14:textId="77777777" w:rsidR="00777E20" w:rsidRDefault="00F7189C">
      <w:pPr>
        <w:spacing w:before="20"/>
      </w:pPr>
      <w:r>
        <w:rPr>
          <w:rFonts w:ascii="Arial" w:eastAsia="Arial" w:hAnsi="Arial" w:cs="Arial"/>
          <w:i/>
          <w:iCs/>
          <w:color w:val="2E3A45"/>
          <w:sz w:val="22"/>
          <w:szCs w:val="22"/>
        </w:rPr>
        <w:t>Herr/Frau [Name], ich will Sie heute gar nicht lange aufhalten.</w:t>
      </w:r>
    </w:p>
    <w:p w14:paraId="134A1A68" w14:textId="77777777" w:rsidR="00777E20" w:rsidRDefault="00777E20"/>
    <w:p w14:paraId="1CE3C2D4" w14:textId="77777777" w:rsidR="00777E20" w:rsidRDefault="00F7189C">
      <w:pPr>
        <w:spacing w:before="20"/>
      </w:pPr>
      <w:r>
        <w:rPr>
          <w:rFonts w:ascii="Arial" w:eastAsia="Arial" w:hAnsi="Arial" w:cs="Arial"/>
          <w:i/>
          <w:iCs/>
          <w:color w:val="2E3A45"/>
          <w:sz w:val="22"/>
          <w:szCs w:val="22"/>
        </w:rPr>
        <w:t>Was ich vorschlage: Wir nehmen uns 30 Minuten – ich bekomme ein besseres Verständnis für Ihre aktuelle Situation und wir sehen gemeinsam, ob es bei Ihnen überhaupt Sinn ergibt, was wir bei GENERIO machen. Kein Pitch, kein Druck – nur ein ehrliches Gespräch.</w:t>
      </w:r>
    </w:p>
    <w:p w14:paraId="68B5F796" w14:textId="77777777" w:rsidR="00777E20" w:rsidRDefault="00777E20"/>
    <w:p w14:paraId="27E814A7" w14:textId="77777777" w:rsidR="00777E20" w:rsidRDefault="00F7189C">
      <w:pPr>
        <w:spacing w:before="20"/>
      </w:pPr>
      <w:r>
        <w:rPr>
          <w:rFonts w:ascii="Arial" w:eastAsia="Arial" w:hAnsi="Arial" w:cs="Arial"/>
          <w:b/>
          <w:bCs/>
          <w:i/>
          <w:iCs/>
          <w:color w:val="2E3A45"/>
          <w:sz w:val="22"/>
          <w:szCs w:val="22"/>
        </w:rPr>
        <w:t>Haben Sie Ihren Kalender bei der Hand?</w:t>
      </w:r>
    </w:p>
    <w:p w14:paraId="0D6D185F" w14:textId="77777777" w:rsidR="00777E20" w:rsidRDefault="00777E20">
      <w:pPr>
        <w:pBdr>
          <w:bottom w:val="single" w:sz="4" w:space="4" w:color="BDD7EE"/>
        </w:pBdr>
        <w:spacing w:before="200" w:after="200"/>
      </w:pPr>
    </w:p>
    <w:p w14:paraId="2D4CB5DA" w14:textId="77777777" w:rsidR="00777E20" w:rsidRDefault="00F7189C">
      <w:pPr>
        <w:pBdr>
          <w:bottom w:val="single" w:sz="8" w:space="4" w:color="2E75B6"/>
        </w:pBdr>
        <w:spacing w:before="360" w:after="120"/>
      </w:pPr>
      <w:r>
        <w:rPr>
          <w:rFonts w:ascii="Arial" w:eastAsia="Arial" w:hAnsi="Arial" w:cs="Arial"/>
          <w:b/>
          <w:bCs/>
          <w:color w:val="1F3864"/>
          <w:sz w:val="32"/>
          <w:szCs w:val="32"/>
        </w:rPr>
        <w:t>Einwandbehandlung</w:t>
      </w:r>
    </w:p>
    <w:p w14:paraId="72E92EA7" w14:textId="77777777" w:rsidR="00777E20" w:rsidRDefault="00F7189C">
      <w:pPr>
        <w:spacing w:before="120" w:after="30"/>
      </w:pPr>
      <w:r>
        <w:rPr>
          <w:rFonts w:ascii="Arial" w:eastAsia="Arial" w:hAnsi="Arial" w:cs="Arial"/>
          <w:b/>
          <w:bCs/>
          <w:i/>
          <w:iCs/>
          <w:color w:val="C00000"/>
          <w:sz w:val="22"/>
          <w:szCs w:val="22"/>
        </w:rPr>
        <w:t>Alles gut / „Wir haben das Thema bereits in Planung.“</w:t>
      </w:r>
    </w:p>
    <w:p w14:paraId="76AFC14A" w14:textId="77777777" w:rsidR="00777E20" w:rsidRDefault="00F7189C">
      <w:pPr>
        <w:spacing w:after="80"/>
      </w:pPr>
      <w:r>
        <w:rPr>
          <w:rFonts w:ascii="Arial" w:eastAsia="Arial" w:hAnsi="Arial" w:cs="Arial"/>
          <w:i/>
          <w:iCs/>
          <w:color w:val="2E3A45"/>
          <w:sz w:val="22"/>
          <w:szCs w:val="22"/>
        </w:rPr>
        <w:t>Das klingt gut – darf ich kurz nachfragen: Ist ein Anbieter bereits in Evaluation, oder steht das Thema auf der Roadmap ohne konkreten Piloten? Der Grund, warum ich frage: Die meisten Teams, mit denen wir sprechen, haben genau hier einen Stillstand – weil bisherige Lösungen den Business Case nicht hergegeben haben.</w:t>
      </w:r>
    </w:p>
    <w:p w14:paraId="4F972134" w14:textId="77777777" w:rsidR="00777E20" w:rsidRDefault="00F7189C">
      <w:pPr>
        <w:spacing w:before="120" w:after="30"/>
      </w:pPr>
      <w:r>
        <w:rPr>
          <w:rFonts w:ascii="Arial" w:eastAsia="Arial" w:hAnsi="Arial" w:cs="Arial"/>
          <w:b/>
          <w:bCs/>
          <w:i/>
          <w:iCs/>
          <w:color w:val="C00000"/>
          <w:sz w:val="22"/>
          <w:szCs w:val="22"/>
        </w:rPr>
        <w:t>Kein Budget / kein Projekt geplant.</w:t>
      </w:r>
    </w:p>
    <w:p w14:paraId="73E1A254" w14:textId="77777777" w:rsidR="00777E20" w:rsidRDefault="00F7189C">
      <w:pPr>
        <w:spacing w:after="80"/>
      </w:pPr>
      <w:r>
        <w:rPr>
          <w:rFonts w:ascii="Arial" w:eastAsia="Arial" w:hAnsi="Arial" w:cs="Arial"/>
          <w:i/>
          <w:iCs/>
          <w:color w:val="2E3A45"/>
          <w:sz w:val="22"/>
          <w:szCs w:val="22"/>
        </w:rPr>
        <w:t>Ich verstehe – und genau deswegen war der Business Case bisher nicht darstellbar: Bei manuellen Kosten von 50–200€ pro Modell ist der ROI bei einem großen Sortiment schlicht nicht rechenbar. Mit GENERIO ist der Preis pro Modell ein Bruchteil davon. Das würde ich Ihnen gerne in 30 Minuten konkret vorrechnen.</w:t>
      </w:r>
    </w:p>
    <w:p w14:paraId="321D5392" w14:textId="77777777" w:rsidR="00777E20" w:rsidRDefault="00F7189C">
      <w:pPr>
        <w:spacing w:before="120" w:after="30"/>
      </w:pPr>
      <w:r>
        <w:rPr>
          <w:rFonts w:ascii="Arial" w:eastAsia="Arial" w:hAnsi="Arial" w:cs="Arial"/>
          <w:b/>
          <w:bCs/>
          <w:i/>
          <w:iCs/>
          <w:color w:val="C00000"/>
          <w:sz w:val="22"/>
          <w:szCs w:val="22"/>
        </w:rPr>
        <w:t>Wir testen gerade andere Lösungen.</w:t>
      </w:r>
    </w:p>
    <w:p w14:paraId="2A1BE6FA" w14:textId="561197DA" w:rsidR="00777E20" w:rsidRDefault="00F7189C">
      <w:pPr>
        <w:spacing w:after="80"/>
      </w:pPr>
      <w:r>
        <w:rPr>
          <w:rFonts w:ascii="Arial" w:eastAsia="Arial" w:hAnsi="Arial" w:cs="Arial"/>
          <w:i/>
          <w:iCs/>
          <w:color w:val="2E3A45"/>
          <w:sz w:val="22"/>
          <w:szCs w:val="22"/>
        </w:rPr>
        <w:t xml:space="preserve">Das klingt spannend – darf ich kurz nachfragen: Liefern diese Lösungen auch </w:t>
      </w:r>
      <w:r w:rsidR="00923C54">
        <w:rPr>
          <w:rFonts w:ascii="Arial" w:eastAsia="Arial" w:hAnsi="Arial" w:cs="Arial"/>
          <w:i/>
          <w:iCs/>
          <w:color w:val="2E3A45"/>
          <w:sz w:val="22"/>
          <w:szCs w:val="22"/>
        </w:rPr>
        <w:t>korrekte Logodarstellung und Schrift</w:t>
      </w:r>
      <w:r>
        <w:rPr>
          <w:rFonts w:ascii="Arial" w:eastAsia="Arial" w:hAnsi="Arial" w:cs="Arial"/>
          <w:i/>
          <w:iCs/>
          <w:color w:val="2E3A45"/>
          <w:sz w:val="22"/>
          <w:szCs w:val="22"/>
        </w:rPr>
        <w:t xml:space="preserve"> visuell? Das ist erfahrungsgemäß der entscheidende Unterschied, wenn es um Robotertraining oder planogrambasierte Systeme geht.</w:t>
      </w:r>
    </w:p>
    <w:p w14:paraId="0B78BD9F" w14:textId="77777777" w:rsidR="00777E20" w:rsidRDefault="00F7189C">
      <w:pPr>
        <w:spacing w:before="120" w:after="30"/>
      </w:pPr>
      <w:r>
        <w:rPr>
          <w:rFonts w:ascii="Arial" w:eastAsia="Arial" w:hAnsi="Arial" w:cs="Arial"/>
          <w:b/>
          <w:bCs/>
          <w:i/>
          <w:iCs/>
          <w:color w:val="C00000"/>
          <w:sz w:val="22"/>
          <w:szCs w:val="22"/>
        </w:rPr>
        <w:t>Kein Interesse / „Das Thema ist nicht bei uns.“</w:t>
      </w:r>
    </w:p>
    <w:p w14:paraId="4052737B" w14:textId="26555F04" w:rsidR="00777E20" w:rsidRPr="00B4153F" w:rsidRDefault="00F7189C" w:rsidP="00B4153F">
      <w:pPr>
        <w:spacing w:after="80"/>
      </w:pPr>
      <w:r>
        <w:rPr>
          <w:rFonts w:ascii="Arial" w:eastAsia="Arial" w:hAnsi="Arial" w:cs="Arial"/>
          <w:i/>
          <w:iCs/>
          <w:color w:val="2E3A45"/>
          <w:sz w:val="22"/>
          <w:szCs w:val="22"/>
        </w:rPr>
        <w:t>Darf ich kurz nachfragen: Bedeutet das, dass Filialdigitalisierung bei Ihnen kein Thema ist – oder eher, dass das intern in einer anderen Abteilung sitzt? Falls Letzteres – wer wäre bei Ihnen die richtige Ansprechperson dafür?</w:t>
      </w:r>
    </w:p>
    <w:sectPr w:rsidR="00777E20" w:rsidRPr="00B4153F">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DF1FFF"/>
    <w:multiLevelType w:val="hybridMultilevel"/>
    <w:tmpl w:val="68169CDA"/>
    <w:lvl w:ilvl="0" w:tplc="D5164540">
      <w:start w:val="1"/>
      <w:numFmt w:val="bullet"/>
      <w:lvlText w:val="●"/>
      <w:lvlJc w:val="left"/>
      <w:pPr>
        <w:ind w:left="720" w:hanging="360"/>
      </w:pPr>
    </w:lvl>
    <w:lvl w:ilvl="1" w:tplc="0D0E3A98">
      <w:start w:val="1"/>
      <w:numFmt w:val="bullet"/>
      <w:lvlText w:val="○"/>
      <w:lvlJc w:val="left"/>
      <w:pPr>
        <w:ind w:left="1440" w:hanging="360"/>
      </w:pPr>
    </w:lvl>
    <w:lvl w:ilvl="2" w:tplc="3DA67504">
      <w:start w:val="1"/>
      <w:numFmt w:val="bullet"/>
      <w:lvlText w:val="■"/>
      <w:lvlJc w:val="left"/>
      <w:pPr>
        <w:ind w:left="2160" w:hanging="360"/>
      </w:pPr>
    </w:lvl>
    <w:lvl w:ilvl="3" w:tplc="A7363C80">
      <w:start w:val="1"/>
      <w:numFmt w:val="bullet"/>
      <w:lvlText w:val="●"/>
      <w:lvlJc w:val="left"/>
      <w:pPr>
        <w:ind w:left="2880" w:hanging="360"/>
      </w:pPr>
    </w:lvl>
    <w:lvl w:ilvl="4" w:tplc="7B3E7860">
      <w:start w:val="1"/>
      <w:numFmt w:val="bullet"/>
      <w:lvlText w:val="○"/>
      <w:lvlJc w:val="left"/>
      <w:pPr>
        <w:ind w:left="3600" w:hanging="360"/>
      </w:pPr>
    </w:lvl>
    <w:lvl w:ilvl="5" w:tplc="8C6C6E64">
      <w:start w:val="1"/>
      <w:numFmt w:val="bullet"/>
      <w:lvlText w:val="■"/>
      <w:lvlJc w:val="left"/>
      <w:pPr>
        <w:ind w:left="4320" w:hanging="360"/>
      </w:pPr>
    </w:lvl>
    <w:lvl w:ilvl="6" w:tplc="713CAD10">
      <w:start w:val="1"/>
      <w:numFmt w:val="bullet"/>
      <w:lvlText w:val="●"/>
      <w:lvlJc w:val="left"/>
      <w:pPr>
        <w:ind w:left="5040" w:hanging="360"/>
      </w:pPr>
    </w:lvl>
    <w:lvl w:ilvl="7" w:tplc="E84EAA16">
      <w:start w:val="1"/>
      <w:numFmt w:val="bullet"/>
      <w:lvlText w:val="●"/>
      <w:lvlJc w:val="left"/>
      <w:pPr>
        <w:ind w:left="5760" w:hanging="360"/>
      </w:pPr>
    </w:lvl>
    <w:lvl w:ilvl="8" w:tplc="B7944D22">
      <w:start w:val="1"/>
      <w:numFmt w:val="bullet"/>
      <w:lvlText w:val="●"/>
      <w:lvlJc w:val="left"/>
      <w:pPr>
        <w:ind w:left="6480" w:hanging="360"/>
      </w:pPr>
    </w:lvl>
  </w:abstractNum>
  <w:num w:numId="1" w16cid:durableId="105665853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E20"/>
    <w:rsid w:val="00244182"/>
    <w:rsid w:val="003400C4"/>
    <w:rsid w:val="00506CBD"/>
    <w:rsid w:val="005949D5"/>
    <w:rsid w:val="00777E20"/>
    <w:rsid w:val="00923C54"/>
    <w:rsid w:val="00932520"/>
    <w:rsid w:val="00B4153F"/>
    <w:rsid w:val="00BB0EF5"/>
    <w:rsid w:val="00CA2FD0"/>
    <w:rsid w:val="00EF4696"/>
    <w:rsid w:val="00EF4B1E"/>
    <w:rsid w:val="00EF4C41"/>
    <w:rsid w:val="00F51B19"/>
    <w:rsid w:val="00F7189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FB52F"/>
  <w15:docId w15:val="{51F8BB2D-6E33-4664-A179-37189BCCD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uiPriority w:val="9"/>
    <w:qFormat/>
    <w:pPr>
      <w:outlineLvl w:val="0"/>
    </w:pPr>
    <w:rPr>
      <w:color w:val="2E74B5"/>
      <w:sz w:val="32"/>
      <w:szCs w:val="32"/>
    </w:rPr>
  </w:style>
  <w:style w:type="paragraph" w:styleId="berschrift2">
    <w:name w:val="heading 2"/>
    <w:uiPriority w:val="9"/>
    <w:semiHidden/>
    <w:unhideWhenUsed/>
    <w:qFormat/>
    <w:pPr>
      <w:outlineLvl w:val="1"/>
    </w:pPr>
    <w:rPr>
      <w:color w:val="2E74B5"/>
      <w:sz w:val="26"/>
      <w:szCs w:val="26"/>
    </w:rPr>
  </w:style>
  <w:style w:type="paragraph" w:styleId="berschrift3">
    <w:name w:val="heading 3"/>
    <w:uiPriority w:val="9"/>
    <w:semiHidden/>
    <w:unhideWhenUsed/>
    <w:qFormat/>
    <w:pPr>
      <w:outlineLvl w:val="2"/>
    </w:pPr>
    <w:rPr>
      <w:color w:val="1F4D78"/>
      <w:sz w:val="24"/>
      <w:szCs w:val="24"/>
    </w:rPr>
  </w:style>
  <w:style w:type="paragraph" w:styleId="berschrift4">
    <w:name w:val="heading 4"/>
    <w:uiPriority w:val="9"/>
    <w:semiHidden/>
    <w:unhideWhenUsed/>
    <w:qFormat/>
    <w:pPr>
      <w:outlineLvl w:val="3"/>
    </w:pPr>
    <w:rPr>
      <w:i/>
      <w:iCs/>
      <w:color w:val="2E74B5"/>
    </w:rPr>
  </w:style>
  <w:style w:type="paragraph" w:styleId="berschrift5">
    <w:name w:val="heading 5"/>
    <w:uiPriority w:val="9"/>
    <w:semiHidden/>
    <w:unhideWhenUsed/>
    <w:qFormat/>
    <w:pPr>
      <w:outlineLvl w:val="4"/>
    </w:pPr>
    <w:rPr>
      <w:color w:val="2E74B5"/>
    </w:rPr>
  </w:style>
  <w:style w:type="paragraph" w:styleId="berschrift6">
    <w:name w:val="heading 6"/>
    <w:uiPriority w:val="9"/>
    <w:semiHidden/>
    <w:unhideWhenUsed/>
    <w:qFormat/>
    <w:pPr>
      <w:outlineLvl w:val="5"/>
    </w:pPr>
    <w:rPr>
      <w:color w:val="1F4D7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uiPriority w:val="10"/>
    <w:qFormat/>
    <w:rPr>
      <w:sz w:val="56"/>
      <w:szCs w:val="56"/>
    </w:rPr>
  </w:style>
  <w:style w:type="paragraph" w:customStyle="1" w:styleId="Fett1">
    <w:name w:val="Fett1"/>
    <w:qFormat/>
    <w:rPr>
      <w:b/>
      <w:bCs/>
    </w:rPr>
  </w:style>
  <w:style w:type="paragraph" w:styleId="Listenabsatz">
    <w:name w:val="List Paragraph"/>
    <w:qFormat/>
  </w:style>
  <w:style w:type="character" w:styleId="Hyperlink">
    <w:name w:val="Hyperlink"/>
    <w:uiPriority w:val="99"/>
    <w:unhideWhenUsed/>
    <w:rPr>
      <w:color w:val="0563C1"/>
      <w:u w:val="single"/>
    </w:rPr>
  </w:style>
  <w:style w:type="character" w:styleId="Funotenzeichen">
    <w:name w:val="footnote reference"/>
    <w:uiPriority w:val="99"/>
    <w:semiHidden/>
    <w:unhideWhenUsed/>
    <w:rPr>
      <w:vertAlign w:val="superscript"/>
    </w:rPr>
  </w:style>
  <w:style w:type="paragraph" w:styleId="Funotentext">
    <w:name w:val="footnote text"/>
    <w:link w:val="FunotentextZchn"/>
    <w:uiPriority w:val="99"/>
    <w:semiHidden/>
    <w:unhideWhenUsed/>
  </w:style>
  <w:style w:type="character" w:customStyle="1" w:styleId="FunotentextZchn">
    <w:name w:val="Fußnotentext Zchn"/>
    <w:link w:val="Funotentext"/>
    <w:uiPriority w:val="99"/>
    <w:semiHidden/>
    <w:unhideWhenUsed/>
    <w:rPr>
      <w:sz w:val="20"/>
      <w:szCs w:val="20"/>
    </w:rPr>
  </w:style>
  <w:style w:type="character" w:styleId="Endnotenzeichen">
    <w:name w:val="endnote reference"/>
    <w:uiPriority w:val="99"/>
    <w:semiHidden/>
    <w:unhideWhenUsed/>
    <w:rPr>
      <w:vertAlign w:val="superscript"/>
    </w:rPr>
  </w:style>
  <w:style w:type="paragraph" w:styleId="Endnotentext">
    <w:name w:val="endnote text"/>
    <w:link w:val="EndnotentextZchn"/>
    <w:uiPriority w:val="99"/>
    <w:semiHidden/>
    <w:unhideWhenUsed/>
  </w:style>
  <w:style w:type="character" w:customStyle="1" w:styleId="EndnotentextZchn">
    <w:name w:val="Endnotentext Zchn"/>
    <w:link w:val="Endnoten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541</Words>
  <Characters>3415</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dc:description/>
  <cp:lastModifiedBy>Jonas Auda</cp:lastModifiedBy>
  <cp:revision>5</cp:revision>
  <dcterms:created xsi:type="dcterms:W3CDTF">2026-04-24T11:42:00Z</dcterms:created>
  <dcterms:modified xsi:type="dcterms:W3CDTF">2026-05-07T11:31:00Z</dcterms:modified>
</cp:coreProperties>
</file>